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珠龙</w:t>
      </w:r>
      <w:r>
        <w:rPr>
          <w:rFonts w:hint="eastAsia" w:ascii="宋体" w:hAnsi="宋体" w:eastAsia="宋体" w:cs="宋体"/>
          <w:spacing w:val="10"/>
          <w:szCs w:val="21"/>
        </w:rPr>
        <w:t xml:space="preserve"> 镇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木庄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hint="default" w:ascii="Times New Roman" w:hAnsi="Times New Roman" w:eastAsia="宋体" w:cs="Times New Roman"/>
          <w:spacing w:val="10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许春江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书记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13865501452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徐郢组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方徐组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崔巷组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大黄组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斗板肖组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湾塘组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山王组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张赵组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王西组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both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断腰组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4592C"/>
    <w:rsid w:val="150C2433"/>
    <w:rsid w:val="168F380B"/>
    <w:rsid w:val="331001A2"/>
    <w:rsid w:val="35182252"/>
    <w:rsid w:val="364E4D69"/>
    <w:rsid w:val="495D4F18"/>
    <w:rsid w:val="52B4579F"/>
    <w:rsid w:val="75D65B91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56</TotalTime>
  <ScaleCrop>false</ScaleCrop>
  <LinksUpToDate>false</LinksUpToDate>
  <CharactersWithSpaces>974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玉树林风</cp:lastModifiedBy>
  <cp:lastPrinted>2020-10-30T06:02:00Z</cp:lastPrinted>
  <dcterms:modified xsi:type="dcterms:W3CDTF">2020-10-31T06:13:38Z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